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59618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Послание Главы государства </w:t>
      </w:r>
      <w:bookmarkEnd w:id="0"/>
      <w:proofErr w:type="spellStart"/>
      <w:r w:rsidRPr="0059618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Касым-Жомарта</w:t>
      </w:r>
      <w:proofErr w:type="spellEnd"/>
      <w:r w:rsidRPr="0059618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59618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Токаева</w:t>
      </w:r>
      <w:proofErr w:type="spellEnd"/>
      <w:r w:rsidRPr="0059618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народу Казахстана</w:t>
      </w:r>
    </w:p>
    <w:p w:rsidR="00596186" w:rsidRPr="00596186" w:rsidRDefault="00596186" w:rsidP="005961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КОНСТРУКТИВНЫЙ ОБЩЕСТВЕННЫЙ ДИАЛОГ – ОСНОВА СТАБИЛЬНОСТИ И ПРОЦВЕТАНИЯ КАЗАХСТАНА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Уважаемые соотечественники!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Уважаемые депутаты, члены Правительства!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Поздравляю всех с началом нового парламентского сезона!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подходим к важному этапу в новейшей истории нашей страны.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Почти 30 лет назад мы провозгласили свою Независимость, исполнив тем самым многовековую мечту предков.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 эти годы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под руководством Первого Президента Казахстана –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Нурсултана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Абишевича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Назарбаева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наша страна превратилась в стабильное и авторитетное в мире государство.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Благодаря прочному единству мы укрепили свою Независимость и создали условия для улучшения благосостояния народа.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время стало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периодом созидания и прогресса</w:t>
      </w:r>
      <w:r w:rsidRPr="00596186">
        <w:rPr>
          <w:rFonts w:ascii="Arial" w:eastAsia="Times New Roman" w:hAnsi="Arial" w:cs="Arial"/>
          <w:color w:val="212529"/>
          <w:sz w:val="21"/>
          <w:szCs w:val="21"/>
          <w:u w:val="single"/>
          <w:lang w:eastAsia="ru-RU"/>
        </w:rPr>
        <w:t>,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 мира и согласия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Наш путь развития получил признание во всем мире как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казахстанская модель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или модель Назарбаева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Сейчас нам представлена возможность приумножить достижения Независимости, вывести страну на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качественно новый уровень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развития.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сможем достичь этих целей, обеспечив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преемственность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политики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 проведя системные реформы.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Вам известно, что это составило основу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моей предвыборной программы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Сегодня государственные органы проводят соответствующую работу для ее реализации.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Я непременно исполню обещания, данные народу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нашей работе следует исходить из необходимости полной реализации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</w:t>
      </w:r>
      <w:proofErr w:type="gram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яти институциональных реформ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 Плана нации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разработанных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Следует возобновить работу созданной им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Национальной комиссии по модернизации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Далее хотел бы высказать свои соображения по реализации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наших общих задач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 частности, моей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предвыборной платформы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І. СОВРЕМЕННОЕ ЭФФЕКТИВНОЕ ГОСУДАРСТВО.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Обещанная мной политическая трансформация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будет постепенно и неуклонно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осуществляться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 учетом интересов нашего государства и народа.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Мировой опыт свидетельствует о том, что взрывная,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бессистемная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политическая либерализация приводит к дестабилизации внутриполитической ситуации и даже к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потере государственности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мы будем осуществлять политические реформы без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забегания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вперед», но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последовательно, настойчиво и продуманно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Наш фундаментальный принцип: успешные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экономические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реформы уже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невозможны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без модернизации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общественно-политической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жизни страны.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«Сильный Президент – влиятельный Парламент – подотчетное Правительство»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Это еще не свершившийся факт, 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цель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 которой мы должны двигаться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ускоренными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темпами.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Эта формула политической системы является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основой стабильности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государства.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Наша общая задача – воплотить в жизнь концепцию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«Слышащего государства»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которое оперативно и эффективно реагирует на все конструктивные запросы граждан. Только путем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постоянного диалога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власти и общества можно построить гармоничное государство, встроенное в контекст современной геополитики.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необходимо поддерживать и укреплять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гражданское общество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вовлекать его в обсуждение наиболее актуальных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общегосударственных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задач с целью их решения.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Именно для этого создан представительный по своему составу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Национальный Совет общественного доверия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который будет работать по ротационному принципу.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ближайшее время всем нам предстоит осуществить следующие меры.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lastRenderedPageBreak/>
        <w:t>Первое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Продолжить процесс партийного строительства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Партия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Nur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Otan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», благодаря нашему Лидеру и ее Председателю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Нурсултану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Абишевичу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Назарбаеву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последовательно выполняет нелегкую и ответственную миссию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ведущей политической силы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страны.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должны сотрудничать и с другими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политическими партиями и движениями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проводящими конструктивную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политику на благо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общества.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Основные проблемы, волнующие наше общество, должны обсуждаться и находить своё решение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именно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Парламенте и в рамках гражданского диалога, но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на улицах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Депутаты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могут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должны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пользоваться своими законными правами, в том числе направляя запросы в Правительство по злободневным проблемам 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требуя от него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принятия конкретных мер.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то же время отношения между законодательной и исполнительной властями должны быть 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взаимоуважительными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деловыми, без искусственной конфронтации.</w:t>
      </w:r>
      <w:proofErr w:type="gramEnd"/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Как Глава государства, вижу свою задачу в том, чтобы содействовать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развитию многопартийности, политической конкуренции и плюрализма мнений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стране.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важно для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стабильности политической системы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долгосрочной перспективе.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Предстоящие выборы в Мажилис Парламента 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маслихаты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должны способствовать дальнейшему развитию многопартийной системы в стране.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Второе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Эффективная обратная связь с населением.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Общественный диалог, открытость, оперативное реагирование на нужды людей являются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главными приоритетами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деятельности государственных органов.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Администрации Президента создан отдел, который будет следить за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качеством рассмотрения госорганами обращений граждан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принимать по ним оперативные меры.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Неоднократные жалобы на несправедливость решений в какой-то сфере означают системные проблемы в конкретном госоргане или регионе. Теперь к этому следует относиться именно так, и принимать соответствующие решения.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то же время, начиная с 2020 года, мы приступим к постепенному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сокращению численности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государственных служащих, а высвободившиеся средства направим на материальное стимулирование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наиболее полезных работников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К 2024 году количество госслужащих и работников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нацкомпаний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следует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сократить на 25 процентов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Третье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Совершенствование законодательства о митингах.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Согласно Конституции наши граждане обладают правом свободного волеизъявления.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Если мирные акции не преследуют цель нарушения закона и покоя граждан, то нужно идти навстречу и 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установленном законом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порядке давать разрешения на их проведение, выделять для этого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специальные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места. Причем,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на окраинах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городов.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Четвертое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Укрепление общественного согласия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Согласие между различными социальными и этническими группами – это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результат усилий всего общества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связи с этим необходимо проанализировать политические процессы и принять конкретные меры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для укрепления нашего единства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Нам нужно, учитывая роль казахского народа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как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государствообразующей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нации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продолжать укреплять межэтническое согласие и межрелигиозное взаимопонимание.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Наша позиция: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«Единство нации – в ее многообразии»!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продолжим создавать условия для развития языков и культуры всех этнических групп в нашей стране.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Считаю, что роль казахского языка как государственного будет усилена 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наступит время, когда он станет языком межнационального общения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Однако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чтобы достичь такого уровня, нужны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громкие заявления, а наша общая работа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Кроме того, необходимо помнить, что язык является инструментом большой политики.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Считаю, что для формирования активного гражданского общества необходимо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повысить авторитет неправительственных организаций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Поэтому нам в ближайшее время следует разработать и принять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Концепцию развития гражданского общества до 2025 года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Уже начаты подготовительные работы для празднования в следующем году значимых юбилеев и крупных событий.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предстоящем году мы будем отмечать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1150-летие аль-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Фараби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и 175-летие Абая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Кунанбайулы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рамках юбилейных мероприятий нужно, не допуская расточительства, популяризировать в народе труды этих гениальных личностей.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Кроме того, следует принять необходимые меры для празднования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30-летия Независимости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Убежден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что такие значимые события будут способствовать воспитанию молодого поколения в духе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подлинного патриотизма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II. ОБЕСПЕЧЕНИЕ ПРАВ И БЕЗОПАСНОСТЬ ГРАЖДАН.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осуществить ряд серьезных мер по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улучшению качества судебных решений.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Право судьи на вынесение решения, исходя из закона и внутренних убеждений, остается незыблемым. Однако следует провести тщательный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анализ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судебных решений,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обеспечить единообразие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судебной практики.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публично-правовых спорах при обжаловании решений и действий органов власти граждане зачастую находятся 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неравных условиях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Их возможности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несоизмеримы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ресурсами госаппарата.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необходимо внедрение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административной юстиции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как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особого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механизма разрешения споров, нивелирующего эту разницу.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Впредь при разрешении споров суд будет вправе инициировать сбор дополнительных доказательств,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ответственность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за сбор которых, ляжет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 государственный орган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а не на гражданина или бизнес.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Все противоречия и неясности законодательства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должны трактоваться в пользу граждан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Хотел бы также остановиться на следующем важном вопросе.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тяжкие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преступления.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увлеклись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гуманизацией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законодательства, при этом упустив из виду основополагающие права граждан.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Нужно в срочном порядке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ужесточить наказание за сексуальное насилие, педофилию, распространение наркотиков, торговлю людьми, бытовое насилие против женщин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 другие тяжкие преступления против личности,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особенно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против детей. Это мое поручение Парламенту и Правительству.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Недавние трагические события вскрыли 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проблему браконьерства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как опаснейшей формы организованной преступности.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Недавно была пресечена преступная деятельность банды браконьеров на озере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Маркаколь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 Восточно-Казахстанской области.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только единичные случаи, но браконьерство пустило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глубокие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корни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 том числе при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попустительстве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правоохранительных органов. Браконьеры безжалостно уничтожают природу – наше национальное богатство.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повестки дня не сходит вопрос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системной борьбы с коррупцией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восстановить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антикоррупционную экспертизу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проектов нормативных правовых актов центральных и местных органов с участием экспертов и общественности.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Следует законодательно и нормативно регламентировать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ответственность первого руководителя ведомства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 котором произошло коррупционное преступление.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Надо также предусмотреть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строгую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ответственность сотрудников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самих антикоррупционных органов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за незаконные методы работы и провокационные действия. Им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должно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быть места в следственной практике.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lastRenderedPageBreak/>
        <w:t>Принцип презумпции невиновности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должен соблюдаться в полном объеме.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Одной из самых актуальных задач остается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полноценная реформа правоохранительной системы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Образ полиции, как силового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инструмента государства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будет постепенно уходить в прошлое, она станет органом по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оказанию услуг гражданам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для обеспечения их безопасности.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первом этапе необходимо до конца 2020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года реорганизовать работу Комитета административной полиции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. Это нужно сделать качественно и без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кампанейщины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Эффективность работы полицейских зависит от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престижа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самой полицейской службы.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реформу МВД будет направлено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173 млрд.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течение трех следующих лет.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Эти средства пойдут на повышение заработной платы, аренду жилья, создание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современных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фронт-офисов полиции по принципу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ЦОНов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Особое внимание будет обращено на вопросы защиты граждан от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природных явлений и техногенных аварий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которые, к сожалению, стали частым явлением не только в нашей стране, но и во всем мире.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этой сфере должны работать профессиональные кадры.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повысить оклады сотрудников гражданской защиты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рамках средств, выделяемых на реформу МВД, и направить на эти цели порядка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40 млрд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тенге.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Перед нами стоит задача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формирования боеспособной армии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 основе новой концепции.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События в Арыси показали, что в Вооруженных Силах накопились серьёзные проблемы.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Нужно, наконец, упорядочить все военные расходы, укрепить финансовую и общую дисциплину в армии. В то же время следует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повышать престиж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военной службы, материальное оснащение вооруженных сил.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III. РАЗВИТАЯ И ИНКЛЮЗИВНАЯ ЭКОНОМИКА.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Экономика Казахстана поступательно развивается, несмотря на трудности, имеющие глобальную природу.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начала года показатели экономического роста превышают среднемировые значения.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Если мы проведем необходимые структурные изменения, то к 2025 году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сможем обеспечить ежегодный устойчивый рост валового внутреннего продукта на 5% и выше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Для придания нового импульса экономике Администрации Президента и Правительству следует детально изучить все предложения отечественных и зарубежных экспертов.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Нам нужно реализовать ряд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структурных задач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в рамках предложенной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долгосрочной стратегии развития до 2050 года и Плана нации.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Первое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Отказ от ресурсного менталитета и диверсификация экономики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ходе реализации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третьей пятилетки индустриализации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нам необходимо учесть все допущенные ошибки.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Правительство в этих вопросах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должно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учесть все мои замечания 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 полной мере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выполнить соответствующие поручения.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Нам следует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повысить производительность труда как минимум в 1,7 раза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Стратегическая задача – это укрепление авторитета страны в Центральной Азии в качестве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регионального лидера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Это обозначенный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политический курс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Второе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. Повышение отдачи от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квазигосударственного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сектора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Наши государственные компании превратились 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громоздкие конгломераты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международная конкурентоспособность которых вызывает сомнения.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целях сокращения неоправданного присутствия государства в экономике мною было принято решение о введении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моратория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на создание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квазигоскомпаний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Нам нужно понять, каков реальный вклад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Фонда национального благосостояния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в рост благосостояния народа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за прошедшие 14 лет с момента создания Фонда.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Правительство вместе со Счетным комитетом в трёхмесячный срок должны провести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анализ эффективности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государственных холдингов 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нацкомпаний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Квазигосударственные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компании зачастую конкурируют между собой на одном поле. В сфере жилищной политики, например, одновременно работают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7 государственных операторов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и это только на центральном уровне!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Количество государственных компаний можно и нужно сократить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 этом следует аккуратно подходить к деятельности госкомпаний, работающих 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стратегических секторах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необходимо системно и предметно заниматься вопросами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ценообразования и тарифов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Это касается и товаров и услуг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естественных монополистов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Не секрет, что цены в нашей стране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высокие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– от продуктов питания и одежды до стоимости различных услуг.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дороже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порой до 30%, чем в Европе?! Чем обоснована сравнительно высокая стоимость услуг наших аэропортов?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  <w:proofErr w:type="gramEnd"/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При попустительстве профильного министерства, ведомств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создан искусственный дефицит билетов в железнодорожных пассажирских перевозках.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срочно навести порядок в этих сферах.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Наша цель – обеспечить полноценное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развитие рыночных институтов и механизмов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при стабилизирующей роли государства.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 этом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нельзя забывать и об «экономике простых вещей»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Это приоритетное направление нашей работы.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Третье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Эффективный малый и средний бизнес – прочная основа развития города и села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Малый, в особенности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микробизнес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,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играет важную роль в социально-экономической и политической жизни страны.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первую очередь, он обеспечивает постоянную занятость жителей села, снижает безработицу. Формируя налоговую базу, также пополняет местный бюджет.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Кроме того, развитие массового предпринимательства дает возможность избавиться от укорененных в сознании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патерналистских установок и иждивенчества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государство продолжит оказывать поддержку бизнесу.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эти цели из Национального фонда выделено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порядка 100 млрд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 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Однако, по мнению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экспертов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пользу от финансовой поддержки получают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только хозяйства, аффилированные с местными властями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самом деле в рамках новых проектов должны были создаваться новые компании и рабочие места.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напрямую связано с «экономикой простых вещей».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Но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на местах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должным образом не выполнили организационную работу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 этой причине не были созданы условия для увеличения налоговой базы, пенсионных взносов, укрепления местного бюджета.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этой связи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поручаю Счетному комитету и министерству финансов осуществлять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строгий контроль над расходованием средств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нашей стране достаточно успешных примеров развития предпринимательства. Мы всем обществом должны поддержать малый бизнес.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разработать законодательную основу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освобождения компаний микро- и малого бизнеса от уплаты налога на доход сроком на три года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Соответствующие поправки в законодательство должны вступить в силу с 2020 года.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января 2020 года вступит в силу мое решение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 трехлетнем запрете на проверки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субъектов микро- и малого бизнеса.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верим в добропорядочность и законопослушность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нашего бизнеса, который должен нести ответственность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перед потребителями и гражданами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В период действия моратория необходимо активизировать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инструменты саморегулирования, общественного контроля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закрываться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их владельцы – привлекаться к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ответственности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Таким образом, мы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снижаем нагрузку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 бизнес.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то же время он по-прежнему наталкивается на многочисленные проблемы, связанные с действиями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правоохранительных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контролирующих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органов.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Участились случаи 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рейдерства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в отношении МСБ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Моя позиция по этому вопросу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известна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: любые попытки воспрепятствовать развитию бизнеса, особенно малого и среднего, должны рассматриваться как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преступления против государства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этой связи нужны дополнительные меры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законодательного характера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Парламент и Правительство должны предложить решение данной проблемы.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то же время необходимо усилить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противодействие теневой экономике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ужесточить борьбу с выводом капиталов, уходом от уплаты налогов.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Далее. Систему государственной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финансовой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поддержки МСБ нужно «перезагрузить», отдавая приоритет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новым проектам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в рамках новой «Дорожной карты бизнеса» выделить на эти цели дополнительно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250 млрд.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следующие три года.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Нужно активно внедрять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новые формы поддержки бизнеса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 упором на социальные аспекты – создание семейных бизнесов, в первую очередь для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многодетных и малообеспеченных семей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Следует обратить особое внимание и на развитие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туризма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 особенности эк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о-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этнотуризма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как на важную сферу экономики.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750-летие Золотой Орды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нужно отметить с точки зрения привлечения внимания туристов к нашей истории, культуре, природе.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Четвертое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Поддержка национального бизнеса на международных рынках.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говорю, прежде всего, 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среднем бизнесе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Между тем, у нас отсутствуют действенные меры государственной поддержки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именно этого сегмента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предпринимателей. Прежде всего, в области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сбыта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продукции. Нужно поддержать наш МСБ.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поддержке высокопроизводительного среднего бизнеса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включая налоговое, финансовое, административное стимулирование.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серьезно активизировать работу по привлечению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прямых иностранных инвестиций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без которых резервы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дальнейшего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роста экономики будут ограничены. Это одна из приоритетных задач исполнительной власти.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Их достижение –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прямая ответственность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руководителей госорганов, особенно,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акимов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регионов.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Казахстан взял курс на развитие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цифровой экономики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предстоит адаптировать законодательство под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новые технологические явления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: 5G, «Умные города», большие данные,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блокчейн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цифровые активы, новые цифровые финансовые инструменты.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Казахстан должен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стать брендом в качестве открытой юрисдикции для технологического партнерства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, строительства и размещения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дата-центров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развития транзита данных, участия в глобальном рынке цифровых услуг.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Правительству следует продолжать оказывать содействие деятельности Международного финансового центра, который,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по-сути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приобрел Конституционный статус. Международный финансовый центр «Астана» мог бы стать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платформой для развития новейших цифровых технологий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совместно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Назарбаев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Университетом.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Пятое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Развитый агропромышленный комплекс.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Сельское хозяйство – наш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основной ресурс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но он используется далеко не в полной мере.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Мы имеем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значительный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потенциал для производства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органической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экологически чистой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продукции, востребованной не только в стране, но и за рубежом.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должны поэтапно увеличить количество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орошаемых земель до 3 млн. гектар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к 2030 году.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позволит обеспечить рост объема сельхозпродукции в 4,5 раза.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Министерствам торговли и интеграции, сельского хозяйства следует решительно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поддержать фермеров со сбытом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их продукции на внешних рынках.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Соответствующее поручение Правительство уже имеет. Это приоритетная задача.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Хочу отдельно остановиться на волнующем общество земельном вопросе.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Как Глава государства еще раз заявляю: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наша земля продаваться иностранцам не будет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Мы этого не допустим.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В этом вопросе нужно прекратить все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домыслы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При этом наша задача – обеспечить эффективное использование земель.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Вопрос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неэффективного использования земельных ресурсов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становится все более актуальным.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Положение усугубляется низким уровнем прямых налогов на землю.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Многие из тех, кто получил бесплатно от государства право аренды на землю,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держат землю впрок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не работая на ней. В стране сложился целый слой так называемых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«латифундистов»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Они ведут себя как «собака на сене».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Пора приступить к изъятию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неиспользуемых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сельхозземель.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Земля – наше общее богатство и должна принадлежать тем, кто на ней работает.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и Парламенту следует предложить соответствующие механизмы.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тем более важно, что без решения этого вопроса уже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невозможно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качественное развитие отечественного АПК.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земли для выращивания кормовых культур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Обеспеченность кормами составляет менее 60%.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Повышение продуктивности сельского хозяйства невозможно без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организации надлежащих условий для качественной жизни на селе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Мы продолжим реализацию специального проекта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Ауыл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– Ел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Бесі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і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трех тысячах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опорных и спутниковых сельских населенных пунктах.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направить на реализацию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Ауыл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– Ел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Бесі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і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90 млрд. тенге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следующие три года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дополнительно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к 30 млрд. тенге, выделенным в этом году.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Расходование данных средств должно быть на строгом контроле всех госорганов.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Шестое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Справедливое налогообложение и разумное финансовое регулирование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Несмотря на рост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ВВП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 доходов населения,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имущественное расслоение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внутри казахстанского общества сохраняется 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даже усиливается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тревожный фактор, требующий к себе особого внимания.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Считаю, что необходимо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модернизировать налоговую систему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 фокусом на более справедливое распределение национального дохода.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Правительство должно обратить внимание и на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растущий объем социальных отчислений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Однако есть риски, что работодатели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утратят стимулы к созданию рабочих мест и повышению заработной платы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Бизнес будет уходить в тень.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поручаю Правительству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отложить введение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дополнительных пенсионных отчислений в размере 5%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 2023 года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Затем вернемся к этому вопросу.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 xml:space="preserve">За это время Правительство, представители бизнеса и эксперты должны просчитать варианты и прийти к согласованному решению с учетом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интересов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как будущих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пенсионеров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так 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работодателей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Правительство должно наложить запрет на все выплаты, не предусмотренные Налоговым Кодексом. Это, по сути, дополнительные налоги.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Отдельная проблема –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повышение качества текущей налоговой системы.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Следует повсеместно вводить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безналичные платежи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устранив сдерживающий фактор –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высокую комиссию банков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Для этого необходимо активно развивать небанковские платежные системы с соответствующими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правилами регулирования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При очевидной простоте и привлекательности данного сегмента он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должен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превратиться в канал по отмыванию денег и вывода капитала из страны. Национальному банку следует наладить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действенный контроль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этой сфере.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Следующий вопрос. Для поддержки экспорта 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несырьевой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продукции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предстоит рассмотреть вопрос применения более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простых и быстрых процедур возврата НДС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Один из самых проблемных вопросов нашей экономики – недостаточный объем ее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кредитования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За последние пять лет общий объем кредитования юридических лиц, а также малого и среднего бизнеса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сократился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более чем на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13%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Банки второго уровня ссылаются на дефицит хороших заемщиков и закладывают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чрезмерные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риски в стоимость кредитных средств.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Проблема качественных заемщиков, конечно, есть. Но нельзя заниматься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перекладыванием ответственности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идти только по легкому пути.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Я ожидаю слаженной и эффективной работы Правительства 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Нацбанка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по этому вопросу.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Другая проблема – 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закредитованность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Эта проблема приобрела социальную 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политическую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остроту.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Поэтому поручаю Правительству,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Нацбанку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 течение двух месяцев подготовить к внедрению механизмы, которые гарантированно не допустят повторение такого положения.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Недостаточная эффективность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денежно-кредитной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политики становится одним из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тормозов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экономического развития страны.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Следует обеспечить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кредитование бизнеса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банками второго уровня на приемлемых условиях и на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длительный срок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.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Нацбанку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 конца года необходимо завершить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независимую оценку качества активов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банков второго уровня.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Седьмое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Вопрос эффективного использования Национального фонда.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снизить использование средств Национального фонда для решения текущих проблем.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средства будущих поколений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Трансферты Национального фонда должны выделяться только на реализацию программ и проектов, направленных на повышение конкурентоспособности экономики.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Объем гарантированных трансфертов с 2022 года постепенно должен быть снижен до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 триллионов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значительно повысить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эффективность инвестиционной политики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при использовании средств фонда.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совместно с Национальным банком до конца года подготовить конкретные предложения по совершенствованию механизма распоряжения средствами Национального фонда.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Восьмое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Повышение уровня заработной платы.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Доходы крупных горнодобывающих компаний растут, но мы видим, что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зарплаты наших граждан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существенно не увеличиваются.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Что касается социального положения населения, Правительство должно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проявить настойчивость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решении этого вопроса.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рассмотреть возможности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стимулировать работодателей увеличивать фонд оплаты труда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ІV. НОВЫЙ ЭТАП СОЦИАЛЬНОЙ МОДЕРНИЗАЦИИ.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Бюджет страны должен быть ориентирован на две основные цели – развитие экономики и решение социальных проблем.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социальной сфере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особое внимание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следует уделить следующим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направлениям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lastRenderedPageBreak/>
        <w:t>Первое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Повышение качества образования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нашей стране до сих пор не разработана эффективная методика учета баланса трудовых ресурсов.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Фактически отечественная система подготовки специалистов оторвана от реального рынка труда.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Около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21 000 выпускников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школ ежегодно не могут поступить в профессиональные и высшие учебные заведения.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Эта категория молодых людей пополняет ряды безработных и маргиналов. Многие из них попадают под влияние криминальных и экстремистских группировок.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должны перейти к политике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профориентации на основе выявления способностей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учащихся.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Эта политика должна лечь в основу национального стандарта среднего образования.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Спрос на специалистов технической сферы в нашей экономике очень высок, однако возможности отечественного образования недостаточны. Предприятия вынуждены приглашать соответствующих специалистов из-за рубежа. Нам нужно незамедлительно исправить ситуацию.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Растет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разрыв в качестве среднего образования между городскими и сельскими школами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Основная проблема –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дефицит кадров квалифицированных педагогов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 селе.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следует расширить сферу действия программы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«С дипломом – в село»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 продолжить работу на новом уровне. Поручаю Правительству со следующего года довести финансирование данной программы до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20 млрд.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тенге.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разработать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Дорожную карту по поддержке одаренных детей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из малообеспеченных и многодетных семей.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Правительство 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должны также обеспечить таким детям возможность посещать кружки, центры и летние лагеря.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Отдельно хочу остановиться на качестве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высшего образования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Лишь половина высших учебных заведений страны обеспечивает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60-процентный уровень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трудоустройства своих выпускников.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необходимо рассмотреть вопрос о сокращении числа таких учебных заведений.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секрет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что есть университеты, которые вместо качественного обучения занимаются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продажей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дипломов.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Ликвидировав их в первую очередь, мы должны направить все наши усилия на повышение качества образования.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Еще одна проблема, связанная с образованием, – это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неравномерное финансирование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 неэффективность действующей системы управления в регионах.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перенести функции управления образовательными учреждениями и бюджетного администрирования </w:t>
      </w:r>
      <w:proofErr w:type="gram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</w:t>
      </w:r>
      <w:proofErr w:type="gram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районного на областной уровень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ввести особый порядок финансирования для каждого уровня образования.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Еще один актуальный вопрос – это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проблема качества учебников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Обеспечение школьников качественными учебниками – прямая обязанность профильного министерства.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Эти меры не дадут эффекта, если мы не улучшим социальное положение учителей и преподавателей.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я на Августовской конференции поручил в течение предстоящих четырех лет повысить заработную плату учителей в два газа. Это значит, что со следующего года заработная плата педагогов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увеличится на 25 %.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Второе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Поддержка института семьи и детства, создание инклюзивного общества.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Следует целенаправленно заняться проблемой высокой 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суицидальности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среди подростков.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Нам предстоит создать целостную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программу по защите детей, пострадавших от насилия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а также их семей.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более 80 тысяч детей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следует разработать меры по улучшению медицинского и социального сопровождения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детей с диагнозом ДЦП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расширить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сеть малых и средних центров реабилитации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для детей в «шаговой доступности».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обязаны создавать равные возможности для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людей с особыми потребностями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58 млрд.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течение трех лет.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Особого внимания требуют вопросы укрепления здоровья нации. Важно развивать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массовый спорт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среди всех возрастных групп населения.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Нужно обеспечить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максимальную доступность спортивной инфраструктуры для детей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Развитие массовой физической культуры должно стать пирамидой, на вершине которой будут новые чемпионы,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 у её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основания мы получим здоровую, активную молодёжь и, в конечном счете, сильную нацию.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законодательное обеспечение этого курса, а также принятие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Комплексного плана по развитию массового спорта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2020 год объявлен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«Годом волонтера»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Третье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Обеспечение качества и доступности медицинских услуг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Здесь дают о себе знать региональные дисбалансы в показателях здоровья населения, особенно по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материнской и младенческой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смертности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Да, этот показатель снижается, но все еще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высок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 значительно превышает уровень развитых стран.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1 января 2020 года в Казахстане запускается система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обязательного социального медицинского страхования.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Хочу донести до каждого: государство сохраняет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гарантированный объем бесплатной медицинской помощи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На его финансирование будет направлено более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2,8 трлн.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течение следующих трех лет.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рамках трехлетнего бюджета будет направлено дополнительно более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2,3 трлн.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 развитие системы здравоохранения.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Правительству нужно предельно ответственно подойти к вопросу реализации социального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медстрахования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во избежание его очередной дискредитации.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Права на ошибку у нас уже нет.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Четвертое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Поддержка работников культуры.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не уделяем должного внимания гражданам, работающим в сфере культуры.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касается, прежде всего, сотрудников библиотек, музеев, театров и артистов.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Их заработная плата в последние годы практически не увеличивалась.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Вследствие этого работники культуры, прежде всего молодые специалисты, не имеют возможности участвовать в льготных жилищных программах.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Такая ситуация ведет к снижению престижа данной профессии, дефицит соответствующих кадров стал уже очевидным.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Правительство должно со следующего года увеличить зарплату работников культуры.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Кроме того, социальные льготы, которые действуют в сферах образования и здравоохранения, должны быть предоставлены и работникам культуры.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Пятое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Дальнейшее развитие системы социальной поддержки.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Государством предпринимаются все меры для поддержки нуждающихся граждан.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Но ряд принятых решений были не совсем выверены.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В результате мы получили серьезный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рост патерналистских настроений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За 5 лет численность получателей адресной социальной помощи в Казахстане выросла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с 77 тыс. человек </w:t>
      </w:r>
      <w:proofErr w:type="gram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</w:t>
      </w:r>
      <w:proofErr w:type="gram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более чем 1,4 млн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Объем выделяемых из бюджета средств на социальную поддержку с 2017 года увеличился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 17 раз и более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Еще раз отмечу. Наше государство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 Конституции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является социальным и поэтому должно выполнять свои обязательства перед гражданами.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Правительство в своей работе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обязано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исходить из этого принципа, а резервы необходимо находить за счет сведения на нет всех неэффективных расходов и повышения доходов.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на заседании политсовета партии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Nur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Otan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 обратил особое внимание на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упорядочение процесса государственных закупок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Госзакупки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таят в себе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огромный резерв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(по некоторым подсчетам до 400 млрд. тенге в год), который мог бы пойти на решение острых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социальных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вопросов.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В 2018 году объем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госзакупок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составил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4,4 трлн.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из которых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3,3 трлн.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или 75% осуществлены неконкурентным способом из одного источника.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Пора закрыть эту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«кормушку» для чиновников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 разного рода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«прилипал».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прозрачной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справедливой, мотивировала к труду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а не к праздному образу жизни. Помощь в основном должны получать те, кто трудится.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то же время нужно позаботиться о детях из малообеспеченных семей. Для них необходимо ввести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гарантированный социальный пакет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Все эти меры должны вступить в действие с 1 января 2020 года.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совместно с НПП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Атамекен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Шестое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Отдельно хочу обратить внимание на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развитие отечественной пенсионной системы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 которой накопились серьезные проблемы.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текущий момент проблема недостаточности пенсионных сбережений не столь ощутима. Однако уже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через 10 лет ситуация может измениться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 этом уровень накоплений и инвестиционных доходов, получаемых с пенсионных активов, остается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низким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 Правительству совместно с Национальным банком следует провести серьезную работу по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повышению эффективности пенсионной системы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до конца года проработать вопрос целевого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использования работающими гражданами части своих пенсионных накоплений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например, для покупки жилья или получения образования.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единого социального фонда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 введения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одного социального платежа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V. СИЛЬНЫЕ РЕГИОНЫ – СИЛЬНАЯ СТРАНА.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этом направлении нужно сосредоточиться на следующих задачах.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Первое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Повышение эффективности работы местных органов власти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У людей всегда должен быть доступ к местным властям. Это – аксиома, но не реальность.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Считаю возможным в качестве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пилотного проекта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внедрить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систему оценки населением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эффективности работы местной власти.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Например, если в результате опроса или онлайн-голосования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более 30%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жителей считают, что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города или села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неэффективен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Второе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Реформа системы межбюджетных отношений.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Очевидно, что текущая система межбюджетных отношений не стимулирует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акиматы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Но этого недостаточно. Назрела необходимость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пересмотра организации бюджетного процесса на всех уровнях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Большую роль в этой работе должно сыграть реальное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вовлечение населения в формирование местных бюджетов.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Районный, городской и сельский уровни власти должны стать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экономически более самостоятельными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Третье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Управляемая урбанизация и единая жилищная политика.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расширить компетенции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акиматов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трех самых крупных городов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Большое количество населения городов республиканского значения это уже не предмет гордости, 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основание для обеспокоенности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 точки зрения полного обеспечения социально-экономических потребностей жителей.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Правительство должно принять действенные меры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 управлению миграционными процессами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своей предвыборной программе я отметил необходимость разработки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единой жилищной политики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Основной принцип –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повышение доступности жилья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особенно для социально-уязвимых слоев населения.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Например, в рамках программы «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7-20-25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Поэтому в этом году по инициативе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запущена новая программа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Бақытты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Отбасы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 льготной ставкой в 2% и первоначальным взносом 10%. Это весьма выгодные условия.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До конца года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 менее 6 тыс. семей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приобретут жилье в рамках этой программы. В первую очередь, многодетные семьи и семьи, воспитывающие детей-инвалидов. С 2020 года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10 тысяч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таких семей ежегодно будут обеспечиваться жильем.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исключительно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тем, кто в ней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действительно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нуждается. 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Мое поручение Правительству – в течение трех лет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решить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вопрос предоставления жилья малообеспеченным многодетным семьям, стоящим в очереди. Их у нас около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30 тысяч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Гражданам, которые не располагают доходами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для приобретения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жилья в собственность, надо дать возможность проживания на условиях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социальной аренды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эти цели к 2022 году государством будет выделено свыше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240 млрд. тенге.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Следует разработать новые меры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вовлечения частного бизнеса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в эту работу, задействовать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механизмы государственно-частного партнерства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Люди недовольны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непрозрачным процессом формирования и продвижения очередности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при предоставлении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акиматами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социальных квартир.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до конца года следует создать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единую национальную систему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учета очередников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 арендное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жилье, 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также на получение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льготных жилищных займов по программе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Бақытты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Отбасы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Кроме того, из 78 тысяч многоквартирных домов более 18 тысяч требуют ремонта.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выделить регионам не менее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30 млрд.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за два года в виде бюджетных кредитов на модернизацию и ремонт жилого фонда.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Бюджеты развития регионов к 2022 году превысят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800 млрд.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Поручаю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акимам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совместно с местными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маслихатами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обеспечить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направление половины этих средств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на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софинансирование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модернизации ЖКХ и решение актуальных социальных проблем жителей регионов.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Четвертое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. Развитие инфраструктуры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Очевидно, что жители различных регионов страны имеют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разный уровень доступа 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 чистой питьевой воде, природному газу, транспортной инфраструктуре.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Необходимо активизировать работу по нивелированию этого неравенства.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 поручению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заканчивается строительство первой очереди магистральной сети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газопровода «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Сарыарка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 следующего года будет начата работа по строительству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распределительных сетей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в городе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Нур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-Султан и Карагандинской, а в дальнейшем в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Акмолинской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 Северо-Казахстанской областях.</w:t>
      </w:r>
      <w:proofErr w:type="gramEnd"/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эти цели государство выделяет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56 млрд.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В результате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более 2,7 млн. человек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получат доступ к природному газу.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течение следующих трех лет будет выделено порядка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250 млрд.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 обеспечение наших граждан чистой питьевой водой и услугами водоотведения.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поле зрения исполнительной власти должна находиться полная и качественная реализация программы «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Нұрлы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жол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эти цели до 2022 года государство вложит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более 1,2 трлн. тенге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инвестиций.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Бірге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 – таза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Қазақстан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!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», </w:t>
      </w: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которую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нужно продолжить.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Парламенту предстоит обсудить и принять новую редакцию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Экологического кодекса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 целом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Правительство в предстоящий период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должно повысить эффективность своей деятельности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.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Казахстанцы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ждут конкретных результатов.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Дорогие соотечественники!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вступили 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новый этап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реформирования страны. Мы должны качественно выполнить поставленные задачи.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Каждый житель нашей страны должен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почувствовать позитивные изменения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требую от государственных органов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оперативной работы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и достижения конкретных показателей.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Недопустимо проводить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 реформы ради реформ.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У каждого министра и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акима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должен быть список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 основных индикаторов результативности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работы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их основе будет определяться уровень достижения ими конкретных целей.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На членов Правительства, руководителей государственных органов и регионов, государственных компаний и учреждений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возлагается персональная ответственность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за эффективное осуществление реформ.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 этой целью недавно я подписал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соответствующий Указ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 В рамках этого Указа ситуация в стране, в том числе положение населения в регионах,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будет конкретно оцениваться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 основе опросов.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Правительственные структуры, ответственные за социальную и экономическую политику, должны вести конкретную предварительную работу, учитывающую потребности общества. Для этого надо значительно усилить систему контроля, анализа и прогнозирования.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Поэтому, исходя из просьб депутатов, поручаю создать при Парламенте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Институт анализа и экспертизы законодательства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Эта структура должна способствовать повышению качества наших законов.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 xml:space="preserve">Дорогие </w:t>
      </w:r>
      <w:proofErr w:type="spellStart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казахстанцы</w:t>
      </w:r>
      <w:proofErr w:type="spellEnd"/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Мы хорошо знаем обо всех проблемах, которые волнуют народ.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Для улучшения ситуации готовится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план действий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На нас возлагается особая ответственность.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возлагаю большие надежды на каждого гражданина, болеющего за судьбу страны.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Казахстан – наш общий дом!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призываю каждого из нас внести свой личный вклад в процветание нашей Родины!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Конструктивный общественный диалог – основа согласия и стабильности.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Как вы знаете, в шестом слове назидания великий Абай писал: «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Единство должно быть в умах»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Нашим неизменным принципом остаются и крылатые слова </w:t>
      </w:r>
      <w:proofErr w:type="spell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Елбасы</w:t>
      </w:r>
      <w:proofErr w:type="spell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«Единство народа – наше самое ценное достояние»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lang w:eastAsia="ru-RU"/>
        </w:rPr>
        <w:t>Согласие и единство, мудрость и взаимопонимание</w:t>
      </w: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способствуют нашему движению вперед.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b/>
          <w:bCs/>
          <w:color w:val="212529"/>
          <w:sz w:val="21"/>
          <w:szCs w:val="21"/>
          <w:u w:val="single"/>
          <w:lang w:eastAsia="ru-RU"/>
        </w:rPr>
        <w:t>Наша цель ясна, путь наш открыт.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proofErr w:type="gramStart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Уверен</w:t>
      </w:r>
      <w:proofErr w:type="gramEnd"/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что вместе мы достигнем новых свершений!</w:t>
      </w:r>
    </w:p>
    <w:p w:rsidR="00596186" w:rsidRPr="00596186" w:rsidRDefault="00596186" w:rsidP="0059618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596186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Желаю всем благополучия и успехов!</w:t>
      </w:r>
    </w:p>
    <w:p w:rsidR="00795986" w:rsidRDefault="00795986" w:rsidP="00596186">
      <w:pPr>
        <w:spacing w:after="0" w:line="240" w:lineRule="auto"/>
        <w:ind w:firstLine="709"/>
      </w:pPr>
    </w:p>
    <w:sectPr w:rsidR="0079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86"/>
    <w:rsid w:val="00596186"/>
    <w:rsid w:val="007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7268</Words>
  <Characters>41432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2021-06-11T09:27:00Z</dcterms:created>
  <dcterms:modified xsi:type="dcterms:W3CDTF">2021-06-11T09:28:00Z</dcterms:modified>
</cp:coreProperties>
</file>